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BDA4F" w14:textId="77777777" w:rsidR="007C6FE1" w:rsidRPr="003A4196" w:rsidRDefault="001F3D2D">
      <w:pPr>
        <w:rPr>
          <w:rFonts w:asciiTheme="majorHAnsi" w:hAnsiTheme="majorHAnsi" w:cstheme="majorHAnsi"/>
          <w:b/>
          <w:bCs/>
          <w:sz w:val="48"/>
          <w:szCs w:val="48"/>
        </w:rPr>
      </w:pPr>
      <w:r w:rsidRPr="003A4196">
        <w:rPr>
          <w:rFonts w:asciiTheme="majorHAnsi" w:hAnsiTheme="majorHAnsi" w:cstheme="majorHAnsi"/>
          <w:b/>
          <w:bCs/>
          <w:sz w:val="48"/>
          <w:szCs w:val="48"/>
        </w:rPr>
        <w:t>Transition to A Level Art (OCR H600–H606)</w:t>
      </w:r>
    </w:p>
    <w:p w14:paraId="540A5CA6" w14:textId="7A57DD42" w:rsidR="007C6FE1" w:rsidRPr="003A4196" w:rsidRDefault="001F3D2D">
      <w:pPr>
        <w:rPr>
          <w:b/>
          <w:bCs/>
          <w:sz w:val="24"/>
          <w:szCs w:val="24"/>
        </w:rPr>
      </w:pPr>
      <w:r w:rsidRPr="003A4196">
        <w:rPr>
          <w:b/>
          <w:bCs/>
          <w:sz w:val="24"/>
          <w:szCs w:val="24"/>
        </w:rPr>
        <w:t>Summer Preparation Guide for GCSE Art Student</w:t>
      </w:r>
      <w:r w:rsidR="003A4196">
        <w:rPr>
          <w:b/>
          <w:bCs/>
          <w:sz w:val="24"/>
          <w:szCs w:val="24"/>
        </w:rPr>
        <w:t>s</w:t>
      </w:r>
    </w:p>
    <w:p w14:paraId="597693D5" w14:textId="1BD4D38B" w:rsidR="007C6FE1" w:rsidRPr="003A4196" w:rsidRDefault="001F3D2D">
      <w:pPr>
        <w:rPr>
          <w:sz w:val="36"/>
          <w:szCs w:val="36"/>
        </w:rPr>
      </w:pPr>
      <w:r w:rsidRPr="003A4196">
        <w:rPr>
          <w:sz w:val="36"/>
          <w:szCs w:val="36"/>
        </w:rPr>
        <w:t>Welcome to A Level Art</w:t>
      </w:r>
      <w:r w:rsidR="003A4196">
        <w:rPr>
          <w:sz w:val="36"/>
          <w:szCs w:val="36"/>
        </w:rPr>
        <w:t xml:space="preserve"> at CCHSG</w:t>
      </w:r>
    </w:p>
    <w:p w14:paraId="18F746D3" w14:textId="2798205D" w:rsidR="007C6FE1" w:rsidRDefault="001F3D2D">
      <w:r>
        <w:t>Congratulations on choosing to continue your artistic journey at A Level. The transition from GCSE to A Level Art is exciting, but it also brings a shift in expectations. Your work will become more independent, conceptual, and personally driven.</w:t>
      </w:r>
    </w:p>
    <w:p w14:paraId="6164C453" w14:textId="77777777" w:rsidR="007C6FE1" w:rsidRPr="003A4196" w:rsidRDefault="001F3D2D">
      <w:pPr>
        <w:rPr>
          <w:b/>
          <w:bCs/>
        </w:rPr>
      </w:pPr>
      <w:r w:rsidRPr="003A4196">
        <w:rPr>
          <w:b/>
          <w:bCs/>
        </w:rPr>
        <w:t>The OCR A Level Art specification (H600–H606) focuses on:</w:t>
      </w:r>
    </w:p>
    <w:p w14:paraId="71CC7C6A" w14:textId="77777777" w:rsidR="007C6FE1" w:rsidRDefault="001F3D2D">
      <w:r>
        <w:t>- Personal investigation and sustained projects</w:t>
      </w:r>
    </w:p>
    <w:p w14:paraId="4CCDEDA9" w14:textId="77777777" w:rsidR="007C6FE1" w:rsidRDefault="001F3D2D">
      <w:r>
        <w:t>- Development of ideas through contextual research</w:t>
      </w:r>
    </w:p>
    <w:p w14:paraId="13234FAD" w14:textId="77777777" w:rsidR="007C6FE1" w:rsidRDefault="001F3D2D">
      <w:r>
        <w:t>- Experimentation with materials, processes, and techniques</w:t>
      </w:r>
    </w:p>
    <w:p w14:paraId="40CD1C35" w14:textId="1D7CAF4C" w:rsidR="007C6FE1" w:rsidRDefault="001F3D2D">
      <w:r>
        <w:t>- Critical understanding of artists and visual culture</w:t>
      </w:r>
    </w:p>
    <w:p w14:paraId="3A0CCA2D" w14:textId="66A96416" w:rsidR="007C6FE1" w:rsidRDefault="001F3D2D">
      <w:r w:rsidRPr="003A4196">
        <w:rPr>
          <w:b/>
          <w:bCs/>
        </w:rPr>
        <w:t>A</w:t>
      </w:r>
      <w:r w:rsidRPr="003A4196">
        <w:rPr>
          <w:b/>
          <w:bCs/>
        </w:rPr>
        <w:t>t A Level, you are not just producing outcomes—you are developing as a thinking artist.</w:t>
      </w:r>
    </w:p>
    <w:p w14:paraId="14B83792" w14:textId="6D631684" w:rsidR="007C6FE1" w:rsidRPr="003A4196" w:rsidRDefault="001F3D2D">
      <w:pPr>
        <w:rPr>
          <w:sz w:val="36"/>
          <w:szCs w:val="36"/>
        </w:rPr>
      </w:pPr>
      <w:r w:rsidRPr="003A4196">
        <w:rPr>
          <w:sz w:val="36"/>
          <w:szCs w:val="36"/>
        </w:rPr>
        <w:t>How to Arrive A Level Ready</w:t>
      </w:r>
    </w:p>
    <w:p w14:paraId="7A3890A3" w14:textId="77777777" w:rsidR="007C6FE1" w:rsidRDefault="001F3D2D">
      <w:r>
        <w:t>1. Keep Creating Regularly</w:t>
      </w:r>
    </w:p>
    <w:p w14:paraId="6711AAAF" w14:textId="77777777" w:rsidR="007C6FE1" w:rsidRDefault="001F3D2D">
      <w:r>
        <w:t>Aim to create work 2–3 times per week throughout the summer.</w:t>
      </w:r>
    </w:p>
    <w:p w14:paraId="14AEBC18" w14:textId="5023D64F" w:rsidR="007C6FE1" w:rsidRDefault="001F3D2D">
      <w:r>
        <w:t>Maintain a sketchbook or visual journal and draw from direct observation.</w:t>
      </w:r>
    </w:p>
    <w:p w14:paraId="0E729DE4" w14:textId="77777777" w:rsidR="007C6FE1" w:rsidRDefault="001F3D2D">
      <w:r>
        <w:t>2. Visit Galleries &amp; Exhibitions</w:t>
      </w:r>
    </w:p>
    <w:p w14:paraId="0C6065D3" w14:textId="160B11B1" w:rsidR="007C6FE1" w:rsidRDefault="001F3D2D">
      <w:r>
        <w:t>Experiencing art in person is essential.</w:t>
      </w:r>
    </w:p>
    <w:p w14:paraId="692F13FC" w14:textId="226B8AB8" w:rsidR="007C6FE1" w:rsidRPr="003A4196" w:rsidRDefault="003A4196">
      <w:pPr>
        <w:rPr>
          <w:sz w:val="36"/>
          <w:szCs w:val="36"/>
        </w:rPr>
      </w:pPr>
      <w:r>
        <w:rPr>
          <w:sz w:val="36"/>
          <w:szCs w:val="36"/>
        </w:rPr>
        <w:t xml:space="preserve">Visit </w:t>
      </w:r>
      <w:r w:rsidR="001F3D2D" w:rsidRPr="003A4196">
        <w:rPr>
          <w:sz w:val="36"/>
          <w:szCs w:val="36"/>
        </w:rPr>
        <w:t>Major London Galleries</w:t>
      </w:r>
      <w:r w:rsidR="00EA58C2">
        <w:rPr>
          <w:sz w:val="36"/>
          <w:szCs w:val="36"/>
        </w:rPr>
        <w:t xml:space="preserve"> and Museums</w:t>
      </w:r>
      <w:r w:rsidR="001F3D2D" w:rsidRPr="003A4196">
        <w:rPr>
          <w:sz w:val="36"/>
          <w:szCs w:val="36"/>
        </w:rPr>
        <w:t>:</w:t>
      </w:r>
    </w:p>
    <w:p w14:paraId="4E1E9D90" w14:textId="77777777" w:rsidR="007C6FE1" w:rsidRDefault="001F3D2D">
      <w:r>
        <w:t>Tate Modern, Tate Britain, National Gallery, National Portrait Gallery,</w:t>
      </w:r>
    </w:p>
    <w:p w14:paraId="24CF90DE" w14:textId="37003DD1" w:rsidR="007C6FE1" w:rsidRDefault="001F3D2D">
      <w:r>
        <w:t>Saatchi Gallery, Whitechapel Gallery, Serpentine Galleries, Hayward Gallery</w:t>
      </w:r>
    </w:p>
    <w:p w14:paraId="49F56DAA" w14:textId="77777777" w:rsidR="007C6FE1" w:rsidRDefault="001F3D2D">
      <w:r>
        <w:t>Museums:</w:t>
      </w:r>
    </w:p>
    <w:p w14:paraId="677CE481" w14:textId="77777777" w:rsidR="007C6FE1" w:rsidRDefault="001F3D2D">
      <w:r>
        <w:t>V&amp;A, British Museum, Imperial War Museum</w:t>
      </w:r>
    </w:p>
    <w:p w14:paraId="079D20C2" w14:textId="1461A26D" w:rsidR="007C6FE1" w:rsidRDefault="001F3D2D">
      <w:r>
        <w:t>Local:</w:t>
      </w:r>
      <w:r w:rsidR="00EA58C2">
        <w:t xml:space="preserve"> </w:t>
      </w:r>
      <w:r>
        <w:t xml:space="preserve">Firstsite Colchester, The </w:t>
      </w:r>
      <w:proofErr w:type="spellStart"/>
      <w:r>
        <w:t>Minories</w:t>
      </w:r>
      <w:proofErr w:type="spellEnd"/>
      <w:r>
        <w:t>, Fitzwilliam Museum, Norwich Castle, Turner Contemporar</w:t>
      </w:r>
      <w:r w:rsidR="009A0340">
        <w:t>y</w:t>
      </w:r>
      <w:r>
        <w:t xml:space="preserve"> Spaces:</w:t>
      </w:r>
    </w:p>
    <w:p w14:paraId="0715D944" w14:textId="467296CF" w:rsidR="007C6FE1" w:rsidRDefault="001F3D2D">
      <w:r>
        <w:lastRenderedPageBreak/>
        <w:t>Camden Arts Centre, South London Gallery, Studio Voltaire, Gasworks</w:t>
      </w:r>
    </w:p>
    <w:p w14:paraId="6C3CB67B" w14:textId="77777777" w:rsidR="007C6FE1" w:rsidRDefault="001F3D2D">
      <w:r>
        <w:t>Outdoor:</w:t>
      </w:r>
    </w:p>
    <w:p w14:paraId="33A40414" w14:textId="36A7C506" w:rsidR="007C6FE1" w:rsidRDefault="001F3D2D">
      <w:r>
        <w:t>Sculpture parks, street art (Shoreditch), public installations</w:t>
      </w:r>
    </w:p>
    <w:p w14:paraId="363D4204" w14:textId="77777777" w:rsidR="007C6FE1" w:rsidRDefault="001F3D2D">
      <w:r>
        <w:t>Virtual:</w:t>
      </w:r>
    </w:p>
    <w:p w14:paraId="7B52CE40" w14:textId="71CEAC3D" w:rsidR="007C6FE1" w:rsidRDefault="001F3D2D">
      <w:r>
        <w:t>Tate, Google Arts &amp; Culture</w:t>
      </w:r>
    </w:p>
    <w:p w14:paraId="32BF771F" w14:textId="77777777" w:rsidR="007C6FE1" w:rsidRDefault="001F3D2D">
      <w:r>
        <w:t>3. Develop Contextual Understanding</w:t>
      </w:r>
    </w:p>
    <w:p w14:paraId="00F77CDA" w14:textId="41EA5105" w:rsidR="007C6FE1" w:rsidRDefault="001F3D2D">
      <w:r>
        <w:t>Consider what art is in 2026 and how artists explore identity, culture and technology.</w:t>
      </w:r>
    </w:p>
    <w:p w14:paraId="317D692C" w14:textId="77777777" w:rsidR="007C6FE1" w:rsidRDefault="001F3D2D">
      <w:r>
        <w:t>Reading List:</w:t>
      </w:r>
    </w:p>
    <w:p w14:paraId="33389CBF" w14:textId="77777777" w:rsidR="007C6FE1" w:rsidRDefault="001F3D2D">
      <w:r>
        <w:t>Ways of Seeing – John Berger</w:t>
      </w:r>
    </w:p>
    <w:p w14:paraId="1DE20F9D" w14:textId="77777777" w:rsidR="007C6FE1" w:rsidRDefault="001F3D2D">
      <w:r>
        <w:t>The Art Book – Phaidon</w:t>
      </w:r>
    </w:p>
    <w:p w14:paraId="047DA90E" w14:textId="77777777" w:rsidR="007C6FE1" w:rsidRDefault="001F3D2D">
      <w:r>
        <w:t>Isms – Stephen Little</w:t>
      </w:r>
    </w:p>
    <w:p w14:paraId="63CB43F4" w14:textId="77777777" w:rsidR="007C6FE1" w:rsidRDefault="001F3D2D">
      <w:r>
        <w:t>The Shock of the New – Robert Hughes</w:t>
      </w:r>
    </w:p>
    <w:p w14:paraId="07FAE33D" w14:textId="77777777" w:rsidR="007C6FE1" w:rsidRDefault="001F3D2D">
      <w:r>
        <w:t>Seven Days in the Art World – Sarah Thornton</w:t>
      </w:r>
    </w:p>
    <w:p w14:paraId="0B3B2D43" w14:textId="0917366B" w:rsidR="007C6FE1" w:rsidRDefault="001F3D2D">
      <w:r>
        <w:t>Art Now – Uta Grosenick</w:t>
      </w:r>
    </w:p>
    <w:p w14:paraId="78440966" w14:textId="77777777" w:rsidR="007C6FE1" w:rsidRDefault="001F3D2D">
      <w:r>
        <w:t>Websites:</w:t>
      </w:r>
    </w:p>
    <w:p w14:paraId="07D5B99F" w14:textId="7EA7A037" w:rsidR="007C6FE1" w:rsidRDefault="001F3D2D">
      <w:r>
        <w:t>Tate, Google Arts &amp; Culture, The Art Story, V&amp;A</w:t>
      </w:r>
    </w:p>
    <w:p w14:paraId="2D3EC142" w14:textId="7E5E0E61" w:rsidR="007C6FE1" w:rsidRDefault="00AA74F9">
      <w:r>
        <w:t xml:space="preserve">Suggested </w:t>
      </w:r>
      <w:r w:rsidR="001F3D2D">
        <w:t>Drawing Tasks</w:t>
      </w:r>
      <w:r>
        <w:t xml:space="preserve"> (OPTI</w:t>
      </w:r>
      <w:r w:rsidR="00931040">
        <w:t>O</w:t>
      </w:r>
      <w:r>
        <w:t>NAL)</w:t>
      </w:r>
    </w:p>
    <w:p w14:paraId="5B88D92A" w14:textId="77777777" w:rsidR="007C6FE1" w:rsidRDefault="001F3D2D">
      <w:r>
        <w:t>1. Observational study (2+ hours)</w:t>
      </w:r>
    </w:p>
    <w:p w14:paraId="2C001872" w14:textId="27ED6907" w:rsidR="007C6FE1" w:rsidRDefault="001F3D2D">
      <w:r>
        <w:t>2. Personal space drawing</w:t>
      </w:r>
      <w:r w:rsidR="00931040">
        <w:t xml:space="preserve"> of choice</w:t>
      </w:r>
    </w:p>
    <w:p w14:paraId="1AB68E61" w14:textId="77777777" w:rsidR="007C6FE1" w:rsidRDefault="001F3D2D">
      <w:r>
        <w:t>3. Mixed media experiment</w:t>
      </w:r>
    </w:p>
    <w:p w14:paraId="6880E538" w14:textId="77777777" w:rsidR="007C6FE1" w:rsidRDefault="001F3D2D">
      <w:r>
        <w:t>4. Artist-inspired response</w:t>
      </w:r>
    </w:p>
    <w:p w14:paraId="2E04448D" w14:textId="5CA42CFF" w:rsidR="007C6FE1" w:rsidRDefault="001F3D2D">
      <w:r>
        <w:t>5. Conceptual piece (identity, memory, change)</w:t>
      </w:r>
    </w:p>
    <w:p w14:paraId="74C6B341" w14:textId="77777777" w:rsidR="007C6FE1" w:rsidRDefault="001F3D2D">
      <w:r>
        <w:t>Final Advice:</w:t>
      </w:r>
    </w:p>
    <w:p w14:paraId="05D7C33F" w14:textId="77777777" w:rsidR="007C6FE1" w:rsidRDefault="001F3D2D">
      <w:r>
        <w:t>Be curious, take risks, think independently, and question what art is.</w:t>
      </w:r>
    </w:p>
    <w:p w14:paraId="19BA7203" w14:textId="6839F9A4" w:rsidR="007C6FE1" w:rsidRDefault="009A0340">
      <w:r>
        <w:t>W</w:t>
      </w:r>
      <w:r w:rsidR="001F3D2D">
        <w:t>e look forward to seeing your work in September!</w:t>
      </w:r>
      <w:r>
        <w:t xml:space="preserve"> </w:t>
      </w:r>
      <w:r w:rsidR="00AA74F9">
        <w:t xml:space="preserve"> </w:t>
      </w:r>
      <w:proofErr w:type="spellStart"/>
      <w:r w:rsidR="00AA74F9">
        <w:t>Mrs</w:t>
      </w:r>
      <w:proofErr w:type="spellEnd"/>
      <w:r w:rsidR="00AA74F9">
        <w:t xml:space="preserve"> S</w:t>
      </w:r>
      <w:r w:rsidR="00931040">
        <w:t xml:space="preserve">aunders and </w:t>
      </w:r>
      <w:proofErr w:type="spellStart"/>
      <w:r w:rsidR="00931040">
        <w:t>Mrs</w:t>
      </w:r>
      <w:proofErr w:type="spellEnd"/>
      <w:r w:rsidR="00931040">
        <w:t xml:space="preserve"> Crozier </w:t>
      </w:r>
    </w:p>
    <w:sectPr w:rsidR="007C6FE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2770487">
    <w:abstractNumId w:val="8"/>
  </w:num>
  <w:num w:numId="2" w16cid:durableId="193004410">
    <w:abstractNumId w:val="6"/>
  </w:num>
  <w:num w:numId="3" w16cid:durableId="1574511476">
    <w:abstractNumId w:val="5"/>
  </w:num>
  <w:num w:numId="4" w16cid:durableId="1433743529">
    <w:abstractNumId w:val="4"/>
  </w:num>
  <w:num w:numId="5" w16cid:durableId="1821195724">
    <w:abstractNumId w:val="7"/>
  </w:num>
  <w:num w:numId="6" w16cid:durableId="1003972563">
    <w:abstractNumId w:val="3"/>
  </w:num>
  <w:num w:numId="7" w16cid:durableId="912008647">
    <w:abstractNumId w:val="2"/>
  </w:num>
  <w:num w:numId="8" w16cid:durableId="609359198">
    <w:abstractNumId w:val="1"/>
  </w:num>
  <w:num w:numId="9" w16cid:durableId="93401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F3D2D"/>
    <w:rsid w:val="0029639D"/>
    <w:rsid w:val="00326F90"/>
    <w:rsid w:val="003A4196"/>
    <w:rsid w:val="005351BB"/>
    <w:rsid w:val="007C6FE1"/>
    <w:rsid w:val="00817592"/>
    <w:rsid w:val="00931040"/>
    <w:rsid w:val="009A0340"/>
    <w:rsid w:val="00AA1D8D"/>
    <w:rsid w:val="00AA74F9"/>
    <w:rsid w:val="00B47730"/>
    <w:rsid w:val="00CB0664"/>
    <w:rsid w:val="00EA58C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7CD339"/>
  <w14:defaultImageDpi w14:val="300"/>
  <w15:docId w15:val="{F89214BC-1C27-4750-AAF4-9EE052599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3353455-50E0-43BE-8121-D82E934FA1BE}"/>
</file>

<file path=customXml/itemProps3.xml><?xml version="1.0" encoding="utf-8"?>
<ds:datastoreItem xmlns:ds="http://schemas.openxmlformats.org/officeDocument/2006/customXml" ds:itemID="{A4093548-90B4-45FA-B6C9-86172B2085EE}"/>
</file>

<file path=customXml/itemProps4.xml><?xml version="1.0" encoding="utf-8"?>
<ds:datastoreItem xmlns:ds="http://schemas.openxmlformats.org/officeDocument/2006/customXml" ds:itemID="{FB2F8E2E-4EE5-423F-ADA6-6195439584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MSaunders (CCHSG)</dc:creator>
  <cp:keywords/>
  <dc:description>generated by python-docx</dc:description>
  <cp:lastModifiedBy>MSaunders (CCHSG)</cp:lastModifiedBy>
  <cp:revision>7</cp:revision>
  <dcterms:created xsi:type="dcterms:W3CDTF">2026-06-22T10:57:00Z</dcterms:created>
  <dcterms:modified xsi:type="dcterms:W3CDTF">2026-06-22T11:02:00Z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  <property fmtid="{D5CDD505-2E9C-101B-9397-08002B2CF9AE}" pid="3" name="MediaServiceImageTags">
    <vt:lpwstr/>
  </property>
</Properties>
</file>